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="00F71A00" w:rsidRPr="00F71A00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R4-2101350</w:t>
      </w:r>
    </w:p>
    <w:bookmarkStart w:id="1" w:name="OLE_LINK6"/>
    <w:bookmarkStart w:id="2" w:name="OLE_LINK19"/>
    <w:p w:rsidR="00F71A00" w:rsidRPr="00A95A7F" w:rsidRDefault="00F71A00" w:rsidP="00F71A00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Electronic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  <w:r w:rsidRPr="00A95A7F">
        <w:rPr>
          <w:rFonts w:ascii="Arial" w:hAnsi="Arial" w:cs="Arial"/>
          <w:b/>
          <w:noProof/>
          <w:sz w:val="24"/>
        </w:rPr>
        <w:t xml:space="preserve"> </w:t>
      </w: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Meeting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  <w:r w:rsidRPr="00A95A7F">
        <w:rPr>
          <w:rFonts w:ascii="Arial" w:hAnsi="Arial" w:cs="Arial"/>
          <w:b/>
          <w:noProof/>
          <w:sz w:val="24"/>
        </w:rPr>
        <w:t>, Jan. 25</w:t>
      </w:r>
      <w:r w:rsidRPr="00A95A7F">
        <w:rPr>
          <w:rFonts w:ascii="Arial" w:hAnsi="Arial" w:cs="Arial"/>
          <w:b/>
          <w:noProof/>
          <w:sz w:val="24"/>
          <w:vertAlign w:val="superscript"/>
        </w:rPr>
        <w:t>th</w:t>
      </w:r>
      <w:r w:rsidRPr="00A95A7F">
        <w:rPr>
          <w:rFonts w:ascii="Arial" w:hAnsi="Arial" w:cs="Arial"/>
          <w:b/>
          <w:noProof/>
          <w:sz w:val="24"/>
        </w:rPr>
        <w:t xml:space="preserve"> – </w:t>
      </w:r>
      <w:r w:rsidRPr="00A95A7F">
        <w:rPr>
          <w:rFonts w:ascii="Arial" w:hAnsi="Arial" w:cs="Arial"/>
          <w:b/>
          <w:noProof/>
          <w:sz w:val="24"/>
        </w:rPr>
        <w:fldChar w:fldCharType="begin"/>
      </w:r>
      <w:r w:rsidRPr="00A95A7F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A95A7F">
        <w:rPr>
          <w:rFonts w:ascii="Arial" w:hAnsi="Arial" w:cs="Arial"/>
          <w:b/>
          <w:noProof/>
          <w:sz w:val="24"/>
        </w:rPr>
        <w:fldChar w:fldCharType="separate"/>
      </w:r>
      <w:r w:rsidRPr="00A95A7F">
        <w:rPr>
          <w:rFonts w:ascii="Arial" w:hAnsi="Arial" w:cs="Arial"/>
          <w:b/>
          <w:noProof/>
          <w:sz w:val="24"/>
        </w:rPr>
        <w:t>Feb. 5</w:t>
      </w:r>
      <w:r w:rsidRPr="00A95A7F">
        <w:rPr>
          <w:rFonts w:ascii="Arial" w:hAnsi="Arial" w:cs="Arial"/>
          <w:b/>
          <w:noProof/>
          <w:sz w:val="24"/>
          <w:vertAlign w:val="superscript"/>
        </w:rPr>
        <w:t>th</w:t>
      </w:r>
      <w:r w:rsidRPr="00A95A7F">
        <w:rPr>
          <w:rFonts w:ascii="Arial" w:hAnsi="Arial" w:cs="Arial"/>
          <w:b/>
          <w:noProof/>
          <w:sz w:val="24"/>
        </w:rPr>
        <w:t>, 2021</w:t>
      </w:r>
      <w:r w:rsidRPr="00A95A7F">
        <w:rPr>
          <w:rFonts w:ascii="Arial" w:hAnsi="Arial" w:cs="Arial"/>
          <w:b/>
          <w:noProof/>
          <w:sz w:val="24"/>
        </w:rPr>
        <w:fldChar w:fldCharType="end"/>
      </w:r>
    </w:p>
    <w:p w:rsidR="00067A3E" w:rsidRPr="00F71A00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  <w:bookmarkStart w:id="3" w:name="_GoBack"/>
      <w:bookmarkEnd w:id="1"/>
      <w:bookmarkEnd w:id="2"/>
      <w:bookmarkEnd w:id="3"/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D73498" w:rsidRPr="00D73498">
        <w:rPr>
          <w:rStyle w:val="af8"/>
          <w:rFonts w:ascii="Arial" w:hAnsi="Arial"/>
          <w:lang w:val="fr-FR"/>
        </w:rPr>
        <w:t xml:space="preserve">Simulation </w:t>
      </w:r>
      <w:r w:rsidR="00684F98" w:rsidRPr="00684F98">
        <w:rPr>
          <w:rStyle w:val="af8"/>
          <w:rFonts w:ascii="Arial" w:hAnsi="Arial"/>
          <w:lang w:val="fr-FR"/>
        </w:rPr>
        <w:t>results</w:t>
      </w:r>
      <w:r w:rsidR="00D73498" w:rsidRPr="00D73498">
        <w:rPr>
          <w:rStyle w:val="af8"/>
          <w:rFonts w:ascii="Arial" w:hAnsi="Arial"/>
          <w:lang w:val="fr-FR"/>
        </w:rPr>
        <w:t xml:space="preserve"> on NR-U PRACH </w:t>
      </w:r>
      <w:r w:rsidR="00D73498">
        <w:rPr>
          <w:rStyle w:val="af8"/>
          <w:rFonts w:ascii="Arial" w:hAnsi="Arial"/>
          <w:lang w:val="fr-FR"/>
        </w:rPr>
        <w:t xml:space="preserve">performance </w:t>
      </w:r>
      <w:r w:rsidR="00684F98">
        <w:rPr>
          <w:rStyle w:val="af8"/>
          <w:rFonts w:ascii="Arial" w:hAnsi="Arial"/>
          <w:lang w:val="fr-FR"/>
        </w:rPr>
        <w:t>requirements</w:t>
      </w:r>
      <w:r w:rsidR="00D73498">
        <w:rPr>
          <w:rStyle w:val="af8"/>
          <w:rFonts w:ascii="Arial" w:hAnsi="Arial"/>
          <w:lang w:val="fr-FR"/>
        </w:rPr>
        <w:t xml:space="preserve"> 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73498">
        <w:rPr>
          <w:rFonts w:ascii="Arial" w:hAnsi="Arial" w:cs="Arial"/>
          <w:sz w:val="24"/>
          <w:lang w:val="pt-BR"/>
        </w:rPr>
        <w:t>7.1.7.4.4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433AAA" w:rsidP="00CD51C3">
      <w:pPr>
        <w:rPr>
          <w:rFonts w:eastAsiaTheme="minorEastAsia" w:cs="Times New Roman"/>
          <w:lang w:val="en-US" w:eastAsia="zh-CN"/>
        </w:rPr>
      </w:pPr>
      <w:bookmarkStart w:id="4" w:name="OLE_LINK1"/>
      <w:bookmarkStart w:id="5" w:name="OLE_LINK2"/>
      <w:r>
        <w:rPr>
          <w:rFonts w:eastAsiaTheme="minorEastAsia" w:cs="Times New Roman" w:hint="eastAsia"/>
          <w:lang w:val="en-US" w:eastAsia="zh-CN"/>
        </w:rPr>
        <w:t>A</w:t>
      </w:r>
      <w:r>
        <w:rPr>
          <w:rFonts w:eastAsiaTheme="minorEastAsia" w:cs="Times New Roman"/>
          <w:lang w:val="en-US" w:eastAsia="zh-CN"/>
        </w:rPr>
        <w:t xml:space="preserve">t last meeting, RAN 4 agreed to define the performance requirements for wideband PRACH [1]. In this paper, we provide </w:t>
      </w:r>
      <w:r w:rsidR="00684F98">
        <w:rPr>
          <w:rFonts w:eastAsiaTheme="minorEastAsia" w:cs="Times New Roman"/>
          <w:lang w:val="en-US" w:eastAsia="zh-CN"/>
        </w:rPr>
        <w:t>our</w:t>
      </w:r>
      <w:r>
        <w:rPr>
          <w:rFonts w:eastAsiaTheme="minorEastAsia" w:cs="Times New Roman"/>
          <w:lang w:val="en-US" w:eastAsia="zh-CN"/>
        </w:rPr>
        <w:t xml:space="preserve"> initial simulation results.</w:t>
      </w:r>
    </w:p>
    <w:p w:rsidR="00433AAA" w:rsidRDefault="00CD51C3" w:rsidP="00433AAA">
      <w:pPr>
        <w:pStyle w:val="1"/>
        <w:rPr>
          <w:rFonts w:ascii="Arial" w:eastAsia="Calibri Light" w:hAnsi="Arial" w:cs="Arial"/>
          <w:lang w:eastAsia="zh-CN"/>
        </w:rPr>
      </w:pPr>
      <w:r w:rsidRPr="00815A80">
        <w:rPr>
          <w:rFonts w:ascii="Arial" w:eastAsia="Calibri Light" w:hAnsi="Arial" w:cs="Arial" w:hint="eastAsia"/>
          <w:lang w:eastAsia="zh-CN"/>
        </w:rPr>
        <w:t>S</w:t>
      </w:r>
      <w:r w:rsidRPr="00815A80">
        <w:rPr>
          <w:rFonts w:ascii="Arial" w:eastAsia="Calibri Light" w:hAnsi="Arial" w:cs="Arial"/>
          <w:lang w:eastAsia="zh-CN"/>
        </w:rPr>
        <w:t xml:space="preserve">imulation </w:t>
      </w:r>
      <w:r w:rsidR="00C23943" w:rsidRPr="00815A80">
        <w:rPr>
          <w:rFonts w:ascii="Arial" w:eastAsia="Calibri Light" w:hAnsi="Arial" w:cs="Arial"/>
          <w:lang w:eastAsia="zh-CN"/>
        </w:rPr>
        <w:t>results</w:t>
      </w:r>
      <w:bookmarkStart w:id="6" w:name="OLE_LINK3"/>
      <w:bookmarkStart w:id="7" w:name="OLE_LINK4"/>
    </w:p>
    <w:p w:rsidR="00815A80" w:rsidRPr="00815A80" w:rsidRDefault="00815A80" w:rsidP="00815A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</w:t>
      </w:r>
      <w:r w:rsidR="00685FF0">
        <w:rPr>
          <w:rFonts w:eastAsiaTheme="minorEastAsia"/>
          <w:lang w:eastAsia="zh-CN"/>
        </w:rPr>
        <w:t xml:space="preserve">ts are shown in Figure </w:t>
      </w:r>
      <w:r w:rsidR="00D73498">
        <w:rPr>
          <w:rFonts w:eastAsiaTheme="minorEastAsia"/>
          <w:lang w:eastAsia="zh-CN"/>
        </w:rPr>
        <w:t>2</w:t>
      </w:r>
      <w:r w:rsidR="00685FF0">
        <w:rPr>
          <w:rFonts w:eastAsiaTheme="minorEastAsia"/>
          <w:lang w:eastAsia="zh-CN"/>
        </w:rPr>
        <w:t xml:space="preserve">-1 to </w:t>
      </w:r>
      <w:r w:rsidR="00D73498">
        <w:rPr>
          <w:rFonts w:eastAsiaTheme="minorEastAsia"/>
          <w:lang w:eastAsia="zh-CN"/>
        </w:rPr>
        <w:t>2</w:t>
      </w:r>
      <w:r w:rsidR="00685FF0">
        <w:rPr>
          <w:rFonts w:eastAsiaTheme="minorEastAsia"/>
          <w:lang w:eastAsia="zh-CN"/>
        </w:rPr>
        <w:t xml:space="preserve">-3 and summarized in Table </w:t>
      </w:r>
      <w:r w:rsidR="00D73498">
        <w:rPr>
          <w:rFonts w:eastAsiaTheme="minorEastAsia"/>
          <w:lang w:eastAsia="zh-CN"/>
        </w:rPr>
        <w:t>2</w:t>
      </w:r>
      <w:r w:rsidR="00684F98">
        <w:rPr>
          <w:rFonts w:eastAsiaTheme="minorEastAsia"/>
          <w:lang w:eastAsia="zh-CN"/>
        </w:rPr>
        <w:t>-1 and</w:t>
      </w:r>
      <w:r w:rsidR="00685FF0">
        <w:rPr>
          <w:rFonts w:eastAsiaTheme="minorEastAsia"/>
          <w:lang w:eastAsia="zh-CN"/>
        </w:rPr>
        <w:t xml:space="preserve"> simulation assumptions </w:t>
      </w:r>
      <w:r w:rsidR="00D73498">
        <w:rPr>
          <w:rFonts w:eastAsiaTheme="minorEastAsia"/>
          <w:lang w:eastAsia="zh-CN"/>
        </w:rPr>
        <w:t xml:space="preserve">derived from [1] </w:t>
      </w:r>
      <w:r w:rsidR="00685FF0">
        <w:rPr>
          <w:rFonts w:eastAsiaTheme="minorEastAsia"/>
          <w:lang w:eastAsia="zh-CN"/>
        </w:rPr>
        <w:t xml:space="preserve">are </w:t>
      </w:r>
      <w:r w:rsidR="00BD1A77">
        <w:rPr>
          <w:rFonts w:eastAsiaTheme="minorEastAsia"/>
          <w:lang w:eastAsia="zh-CN"/>
        </w:rPr>
        <w:t>shown in Appendix.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42"/>
        <w:gridCol w:w="5315"/>
      </w:tblGrid>
      <w:tr w:rsidR="00433AAA" w:rsidTr="00433AAA">
        <w:tc>
          <w:tcPr>
            <w:tcW w:w="5228" w:type="dxa"/>
          </w:tcPr>
          <w:p w:rsidR="00433AAA" w:rsidRDefault="00433AAA" w:rsidP="00433AAA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36CDAE3" wp14:editId="2215F5A2">
                  <wp:extent cx="3171534" cy="2571008"/>
                  <wp:effectExtent l="0" t="0" r="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532" cy="2597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33AAA" w:rsidRDefault="00433AAA" w:rsidP="00433AAA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BA5AD01" wp14:editId="3DEAB802">
                  <wp:extent cx="3308873" cy="2660073"/>
                  <wp:effectExtent l="0" t="0" r="6350" b="698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1393" cy="2726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AAA" w:rsidTr="00433AAA">
        <w:tc>
          <w:tcPr>
            <w:tcW w:w="5228" w:type="dxa"/>
          </w:tcPr>
          <w:p w:rsidR="00433AAA" w:rsidRDefault="00433AAA" w:rsidP="00433AAA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53CEC39" wp14:editId="6D3F45DC">
                  <wp:extent cx="3202811" cy="2571007"/>
                  <wp:effectExtent l="0" t="0" r="0" b="127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727" cy="257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33AAA" w:rsidRDefault="00433AAA" w:rsidP="00433AAA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BCDDD4F" wp14:editId="23B0095A">
                  <wp:extent cx="3242192" cy="2642259"/>
                  <wp:effectExtent l="0" t="0" r="0" b="571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4033" cy="2684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AAA" w:rsidTr="00433AAA">
        <w:tc>
          <w:tcPr>
            <w:tcW w:w="5228" w:type="dxa"/>
          </w:tcPr>
          <w:p w:rsidR="00433AAA" w:rsidRDefault="00433AAA" w:rsidP="00433AAA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F716026" wp14:editId="5B82431B">
                  <wp:extent cx="3135086" cy="2573485"/>
                  <wp:effectExtent l="0" t="0" r="825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87" cy="2612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33AAA" w:rsidRDefault="00433AAA" w:rsidP="00433AAA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D96EEA6" wp14:editId="324E3C95">
                  <wp:extent cx="3279453" cy="2654489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2923" cy="2665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02F7" w:rsidRPr="004B02F7" w:rsidRDefault="004B02F7" w:rsidP="004B02F7">
      <w:pPr>
        <w:spacing w:beforeLines="50" w:before="120"/>
        <w:jc w:val="center"/>
        <w:rPr>
          <w:rFonts w:eastAsiaTheme="minorEastAsia"/>
          <w:b/>
          <w:lang w:eastAsia="zh-CN"/>
        </w:rPr>
      </w:pPr>
      <w:bookmarkStart w:id="8" w:name="OLE_LINK28"/>
      <w:bookmarkEnd w:id="6"/>
      <w:bookmarkEnd w:id="7"/>
      <w:r w:rsidRPr="004B02F7">
        <w:rPr>
          <w:rFonts w:eastAsiaTheme="minorEastAsia"/>
          <w:b/>
          <w:lang w:eastAsia="zh-CN"/>
        </w:rPr>
        <w:t xml:space="preserve">Figure </w:t>
      </w:r>
      <w:r w:rsidR="00684F98">
        <w:rPr>
          <w:rFonts w:eastAsiaTheme="minorEastAsia"/>
          <w:b/>
          <w:lang w:eastAsia="zh-CN"/>
        </w:rPr>
        <w:t>2</w:t>
      </w:r>
      <w:r w:rsidRPr="004B02F7">
        <w:rPr>
          <w:rFonts w:eastAsiaTheme="minorEastAsia"/>
          <w:b/>
          <w:lang w:eastAsia="zh-CN"/>
        </w:rPr>
        <w:t>-1: Simulation results for Format A2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86"/>
        <w:gridCol w:w="5271"/>
      </w:tblGrid>
      <w:tr w:rsidR="004B02F7" w:rsidTr="004B02F7">
        <w:tc>
          <w:tcPr>
            <w:tcW w:w="5228" w:type="dxa"/>
          </w:tcPr>
          <w:p w:rsidR="004B02F7" w:rsidRDefault="004B02F7" w:rsidP="004B02F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9668841" wp14:editId="1D860CDE">
                  <wp:extent cx="3225002" cy="2588821"/>
                  <wp:effectExtent l="0" t="0" r="0" b="254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017" cy="263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B02F7" w:rsidRDefault="004B02F7" w:rsidP="004B02F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266EFD9" wp14:editId="720C3EB5">
                  <wp:extent cx="3280487" cy="2642260"/>
                  <wp:effectExtent l="0" t="0" r="0" b="571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6636" cy="2687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02F7" w:rsidTr="004B02F7">
        <w:tc>
          <w:tcPr>
            <w:tcW w:w="5228" w:type="dxa"/>
          </w:tcPr>
          <w:p w:rsidR="004B02F7" w:rsidRPr="004B02F7" w:rsidRDefault="004B02F7" w:rsidP="004B02F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51620CD" wp14:editId="5CF518D6">
                  <wp:extent cx="3219154" cy="2582883"/>
                  <wp:effectExtent l="0" t="0" r="635" b="825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14" cy="2611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B02F7" w:rsidRDefault="004B02F7" w:rsidP="004B02F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1408311" wp14:editId="72F0CDE2">
                  <wp:extent cx="3207886" cy="2588820"/>
                  <wp:effectExtent l="0" t="0" r="0" b="254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3303" cy="2617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02F7" w:rsidTr="004B02F7">
        <w:tc>
          <w:tcPr>
            <w:tcW w:w="5228" w:type="dxa"/>
          </w:tcPr>
          <w:p w:rsidR="004B02F7" w:rsidRDefault="004B02F7" w:rsidP="004B02F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3311F62" wp14:editId="3E8DE65E">
                  <wp:extent cx="3225621" cy="2600696"/>
                  <wp:effectExtent l="0" t="0" r="0" b="952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132" cy="263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B02F7" w:rsidRDefault="004B02F7" w:rsidP="004B02F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D1ABCBA" wp14:editId="55C6D7A1">
                  <wp:extent cx="3246189" cy="2618509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3091" cy="2648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8"/>
    <w:p w:rsidR="004B02F7" w:rsidRDefault="004B02F7" w:rsidP="004B02F7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4B02F7">
        <w:rPr>
          <w:rFonts w:eastAsiaTheme="minorEastAsia"/>
          <w:b/>
          <w:lang w:eastAsia="zh-CN"/>
        </w:rPr>
        <w:t xml:space="preserve">Figure </w:t>
      </w:r>
      <w:r w:rsidR="00684F98">
        <w:rPr>
          <w:rFonts w:eastAsiaTheme="minorEastAsia"/>
          <w:b/>
          <w:lang w:eastAsia="zh-CN"/>
        </w:rPr>
        <w:t>2</w:t>
      </w:r>
      <w:r w:rsidRPr="004B02F7">
        <w:rPr>
          <w:rFonts w:eastAsiaTheme="minor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>2</w:t>
      </w:r>
      <w:r w:rsidRPr="004B02F7">
        <w:rPr>
          <w:rFonts w:eastAsiaTheme="minorEastAsia"/>
          <w:b/>
          <w:lang w:eastAsia="zh-CN"/>
        </w:rPr>
        <w:t>: Simulation results for Format B4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40"/>
        <w:gridCol w:w="5317"/>
      </w:tblGrid>
      <w:tr w:rsidR="004B02F7" w:rsidTr="004B02F7">
        <w:tc>
          <w:tcPr>
            <w:tcW w:w="5228" w:type="dxa"/>
          </w:tcPr>
          <w:p w:rsidR="004B02F7" w:rsidRDefault="004B02F7" w:rsidP="004B02F7">
            <w:pPr>
              <w:spacing w:beforeLines="50" w:before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6E19FB7" wp14:editId="58B907BF">
                  <wp:extent cx="3139072" cy="2553195"/>
                  <wp:effectExtent l="0" t="0" r="444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442" cy="2582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B02F7" w:rsidRDefault="004B02F7" w:rsidP="004B02F7">
            <w:pPr>
              <w:spacing w:beforeLines="50" w:before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0EF1227" wp14:editId="6E98127F">
                  <wp:extent cx="3242341" cy="2624447"/>
                  <wp:effectExtent l="0" t="0" r="0" b="508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2135" cy="266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02F7" w:rsidTr="004B02F7">
        <w:tc>
          <w:tcPr>
            <w:tcW w:w="5228" w:type="dxa"/>
          </w:tcPr>
          <w:p w:rsidR="004B02F7" w:rsidRDefault="004B02F7" w:rsidP="004B02F7">
            <w:pPr>
              <w:spacing w:beforeLines="50" w:before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54866C" wp14:editId="52B5C59C">
                  <wp:extent cx="3168957" cy="2541319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7567" cy="2580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B02F7" w:rsidRDefault="004B02F7" w:rsidP="004B02F7">
            <w:pPr>
              <w:spacing w:beforeLines="50" w:before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15BAF81" wp14:editId="5568A1EF">
                  <wp:extent cx="3295980" cy="2630384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953" cy="2683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02F7" w:rsidTr="004B02F7">
        <w:tc>
          <w:tcPr>
            <w:tcW w:w="5228" w:type="dxa"/>
          </w:tcPr>
          <w:p w:rsidR="004B02F7" w:rsidRDefault="004B02F7" w:rsidP="004B02F7">
            <w:pPr>
              <w:spacing w:beforeLines="50" w:before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72CB60E" wp14:editId="69511B6A">
                  <wp:extent cx="3177515" cy="2517568"/>
                  <wp:effectExtent l="0" t="0" r="444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2852" cy="256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B02F7" w:rsidRDefault="004B02F7" w:rsidP="004B02F7">
            <w:pPr>
              <w:spacing w:beforeLines="50" w:before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164D9C4" wp14:editId="75032DBC">
                  <wp:extent cx="3233975" cy="2630384"/>
                  <wp:effectExtent l="0" t="0" r="508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522" cy="2652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5F49" w:rsidRDefault="004B02F7" w:rsidP="004B02F7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4B02F7">
        <w:rPr>
          <w:rFonts w:eastAsiaTheme="minorEastAsia"/>
          <w:b/>
          <w:lang w:eastAsia="zh-CN"/>
        </w:rPr>
        <w:t xml:space="preserve">Figure </w:t>
      </w:r>
      <w:r w:rsidR="00D73498">
        <w:rPr>
          <w:rFonts w:eastAsiaTheme="minorEastAsia"/>
          <w:b/>
          <w:lang w:eastAsia="zh-CN"/>
        </w:rPr>
        <w:t>2</w:t>
      </w:r>
      <w:r w:rsidRPr="004B02F7">
        <w:rPr>
          <w:rFonts w:eastAsiaTheme="minor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>3</w:t>
      </w:r>
      <w:r w:rsidRPr="004B02F7">
        <w:rPr>
          <w:rFonts w:eastAsiaTheme="minorEastAsia"/>
          <w:b/>
          <w:lang w:eastAsia="zh-CN"/>
        </w:rPr>
        <w:t xml:space="preserve">: Simulation results for Format </w:t>
      </w:r>
      <w:r>
        <w:rPr>
          <w:rFonts w:eastAsiaTheme="minorEastAsia"/>
          <w:b/>
          <w:lang w:eastAsia="zh-CN"/>
        </w:rPr>
        <w:t>C2</w:t>
      </w:r>
    </w:p>
    <w:p w:rsidR="004B02F7" w:rsidRPr="004B02F7" w:rsidRDefault="004B02F7" w:rsidP="004B02F7">
      <w:pPr>
        <w:spacing w:beforeLines="50" w:before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D73498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-1: Summary of PRACH simulation results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4"/>
        <w:gridCol w:w="1494"/>
        <w:gridCol w:w="1494"/>
        <w:gridCol w:w="1494"/>
        <w:gridCol w:w="1494"/>
      </w:tblGrid>
      <w:tr w:rsidR="004B02F7" w:rsidTr="001C2B1C">
        <w:tc>
          <w:tcPr>
            <w:tcW w:w="1493" w:type="dxa"/>
            <w:vMerge w:val="restart"/>
          </w:tcPr>
          <w:p w:rsidR="004B02F7" w:rsidRDefault="004B02F7" w:rsidP="00C23943">
            <w:pPr>
              <w:rPr>
                <w:rFonts w:eastAsia="Arial Unicode MS"/>
                <w:lang w:eastAsia="zh-CN"/>
              </w:rPr>
            </w:pPr>
            <w:r w:rsidRPr="004B02F7">
              <w:rPr>
                <w:rFonts w:eastAsia="Arial Unicode MS" w:hint="eastAsia"/>
                <w:lang w:eastAsia="zh-CN"/>
              </w:rPr>
              <w:t>Tes</w:t>
            </w:r>
            <w:r w:rsidRPr="004B02F7">
              <w:rPr>
                <w:rFonts w:eastAsia="Arial Unicode MS"/>
                <w:lang w:eastAsia="zh-CN"/>
              </w:rPr>
              <w:t>t metric: SNR@ 1% of PRACH miss detection probability.</w:t>
            </w:r>
          </w:p>
        </w:tc>
        <w:tc>
          <w:tcPr>
            <w:tcW w:w="2988" w:type="dxa"/>
            <w:gridSpan w:val="2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A</w:t>
            </w:r>
            <w:r>
              <w:rPr>
                <w:rFonts w:eastAsia="Arial Unicode MS"/>
                <w:lang w:eastAsia="zh-CN"/>
              </w:rPr>
              <w:t>WGN</w:t>
            </w:r>
          </w:p>
        </w:tc>
        <w:tc>
          <w:tcPr>
            <w:tcW w:w="2988" w:type="dxa"/>
            <w:gridSpan w:val="2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T</w:t>
            </w:r>
            <w:r>
              <w:rPr>
                <w:rFonts w:eastAsia="Arial Unicode MS"/>
                <w:lang w:eastAsia="zh-CN"/>
              </w:rPr>
              <w:t>DLC-300-100</w:t>
            </w:r>
          </w:p>
        </w:tc>
        <w:tc>
          <w:tcPr>
            <w:tcW w:w="2988" w:type="dxa"/>
            <w:gridSpan w:val="2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TD</w:t>
            </w:r>
            <w:r>
              <w:rPr>
                <w:rFonts w:eastAsia="Arial Unicode MS"/>
                <w:lang w:eastAsia="zh-CN"/>
              </w:rPr>
              <w:t>LA-30-10</w:t>
            </w:r>
          </w:p>
        </w:tc>
      </w:tr>
      <w:tr w:rsidR="004B02F7" w:rsidTr="004B02F7">
        <w:trPr>
          <w:trHeight w:val="425"/>
        </w:trPr>
        <w:tc>
          <w:tcPr>
            <w:tcW w:w="1493" w:type="dxa"/>
            <w:vMerge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</w:p>
        </w:tc>
        <w:tc>
          <w:tcPr>
            <w:tcW w:w="1494" w:type="dxa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bookmarkStart w:id="9" w:name="OLE_LINK29"/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1151</w:t>
            </w:r>
            <w:bookmarkEnd w:id="9"/>
          </w:p>
        </w:tc>
        <w:tc>
          <w:tcPr>
            <w:tcW w:w="1494" w:type="dxa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571</w:t>
            </w:r>
          </w:p>
        </w:tc>
        <w:tc>
          <w:tcPr>
            <w:tcW w:w="1494" w:type="dxa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1151</w:t>
            </w:r>
          </w:p>
        </w:tc>
        <w:tc>
          <w:tcPr>
            <w:tcW w:w="1494" w:type="dxa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571</w:t>
            </w:r>
          </w:p>
        </w:tc>
        <w:tc>
          <w:tcPr>
            <w:tcW w:w="1494" w:type="dxa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1151</w:t>
            </w:r>
          </w:p>
        </w:tc>
        <w:tc>
          <w:tcPr>
            <w:tcW w:w="1494" w:type="dxa"/>
          </w:tcPr>
          <w:p w:rsidR="004B02F7" w:rsidRDefault="004B02F7" w:rsidP="00B32A1B">
            <w:pPr>
              <w:jc w:val="center"/>
              <w:rPr>
                <w:rFonts w:eastAsia="Arial Unicode MS"/>
                <w:lang w:eastAsia="zh-CN"/>
              </w:rPr>
            </w:pPr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571</w:t>
            </w:r>
          </w:p>
        </w:tc>
      </w:tr>
      <w:tr w:rsidR="00B32A1B" w:rsidTr="00B32A1B">
        <w:tc>
          <w:tcPr>
            <w:tcW w:w="1493" w:type="dxa"/>
          </w:tcPr>
          <w:p w:rsidR="00B32A1B" w:rsidRDefault="00B32A1B" w:rsidP="00B32A1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A</w:t>
            </w:r>
            <w:r>
              <w:rPr>
                <w:rFonts w:eastAsia="Arial Unicode MS"/>
                <w:lang w:eastAsia="zh-CN"/>
              </w:rPr>
              <w:t>2</w:t>
            </w:r>
          </w:p>
        </w:tc>
        <w:tc>
          <w:tcPr>
            <w:tcW w:w="1494" w:type="dxa"/>
          </w:tcPr>
          <w:p w:rsidR="00B32A1B" w:rsidRDefault="00B32A1B" w:rsidP="00B32A1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2</w:t>
            </w:r>
            <w:r w:rsidR="00EB1D4C">
              <w:rPr>
                <w:rFonts w:eastAsia="Arial Unicode MS"/>
                <w:lang w:eastAsia="zh-CN"/>
              </w:rPr>
              <w:t>3.36</w:t>
            </w:r>
          </w:p>
        </w:tc>
        <w:tc>
          <w:tcPr>
            <w:tcW w:w="1494" w:type="dxa"/>
          </w:tcPr>
          <w:p w:rsidR="00B32A1B" w:rsidRDefault="0014046F" w:rsidP="00EB1D4C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20.34</w:t>
            </w:r>
          </w:p>
        </w:tc>
        <w:tc>
          <w:tcPr>
            <w:tcW w:w="1494" w:type="dxa"/>
          </w:tcPr>
          <w:p w:rsidR="00B32A1B" w:rsidRDefault="000C690F" w:rsidP="00B125BD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-17.4</w:t>
            </w:r>
          </w:p>
        </w:tc>
        <w:tc>
          <w:tcPr>
            <w:tcW w:w="1494" w:type="dxa"/>
          </w:tcPr>
          <w:p w:rsidR="00B32A1B" w:rsidRDefault="000C690F" w:rsidP="00B125BD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-13.9</w:t>
            </w:r>
          </w:p>
        </w:tc>
        <w:tc>
          <w:tcPr>
            <w:tcW w:w="1494" w:type="dxa"/>
          </w:tcPr>
          <w:p w:rsidR="00B32A1B" w:rsidRDefault="003570FB" w:rsidP="00FB3C43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-18.3</w:t>
            </w:r>
          </w:p>
        </w:tc>
        <w:tc>
          <w:tcPr>
            <w:tcW w:w="1494" w:type="dxa"/>
          </w:tcPr>
          <w:p w:rsidR="00B32A1B" w:rsidRDefault="003570FB" w:rsidP="00FB3C43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-1</w:t>
            </w:r>
            <w:r w:rsidR="00FC1A3F">
              <w:rPr>
                <w:rFonts w:eastAsia="Arial Unicode MS"/>
                <w:lang w:eastAsia="zh-CN"/>
              </w:rPr>
              <w:t>4</w:t>
            </w:r>
            <w:r>
              <w:rPr>
                <w:rFonts w:eastAsia="Arial Unicode MS"/>
                <w:lang w:eastAsia="zh-CN"/>
              </w:rPr>
              <w:t>.7</w:t>
            </w:r>
          </w:p>
        </w:tc>
      </w:tr>
      <w:tr w:rsidR="00B32A1B" w:rsidTr="00B32A1B">
        <w:tc>
          <w:tcPr>
            <w:tcW w:w="1493" w:type="dxa"/>
          </w:tcPr>
          <w:p w:rsidR="00B32A1B" w:rsidRDefault="00B32A1B" w:rsidP="00B32A1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B4</w:t>
            </w:r>
          </w:p>
        </w:tc>
        <w:tc>
          <w:tcPr>
            <w:tcW w:w="1494" w:type="dxa"/>
          </w:tcPr>
          <w:p w:rsidR="00B32A1B" w:rsidRDefault="00EB1D4C" w:rsidP="00EB1D4C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-27.02</w:t>
            </w:r>
          </w:p>
        </w:tc>
        <w:tc>
          <w:tcPr>
            <w:tcW w:w="1494" w:type="dxa"/>
          </w:tcPr>
          <w:p w:rsidR="00B32A1B" w:rsidRDefault="00444277" w:rsidP="00444277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-24.0</w:t>
            </w:r>
          </w:p>
        </w:tc>
        <w:tc>
          <w:tcPr>
            <w:tcW w:w="1494" w:type="dxa"/>
          </w:tcPr>
          <w:p w:rsidR="00B32A1B" w:rsidRDefault="00B125BD" w:rsidP="00B125BD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-20.6</w:t>
            </w:r>
          </w:p>
        </w:tc>
        <w:tc>
          <w:tcPr>
            <w:tcW w:w="1494" w:type="dxa"/>
          </w:tcPr>
          <w:p w:rsidR="00B32A1B" w:rsidRDefault="00B125BD" w:rsidP="00B125BD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-17.5</w:t>
            </w:r>
          </w:p>
        </w:tc>
        <w:tc>
          <w:tcPr>
            <w:tcW w:w="1494" w:type="dxa"/>
          </w:tcPr>
          <w:p w:rsidR="00B32A1B" w:rsidRDefault="00A85DEC" w:rsidP="00FB3C43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21.1</w:t>
            </w:r>
          </w:p>
        </w:tc>
        <w:tc>
          <w:tcPr>
            <w:tcW w:w="1494" w:type="dxa"/>
          </w:tcPr>
          <w:p w:rsidR="00B32A1B" w:rsidRDefault="00980EF9" w:rsidP="00FB3C43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18.4</w:t>
            </w:r>
          </w:p>
        </w:tc>
      </w:tr>
      <w:tr w:rsidR="00B32A1B" w:rsidTr="00B32A1B">
        <w:tc>
          <w:tcPr>
            <w:tcW w:w="1493" w:type="dxa"/>
          </w:tcPr>
          <w:p w:rsidR="00B32A1B" w:rsidRDefault="00B32A1B" w:rsidP="00B32A1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C</w:t>
            </w:r>
            <w:r>
              <w:rPr>
                <w:rFonts w:eastAsia="Arial Unicode MS"/>
                <w:lang w:eastAsia="zh-CN"/>
              </w:rPr>
              <w:t>2</w:t>
            </w:r>
          </w:p>
        </w:tc>
        <w:tc>
          <w:tcPr>
            <w:tcW w:w="1494" w:type="dxa"/>
          </w:tcPr>
          <w:p w:rsidR="00B32A1B" w:rsidRDefault="004F2726" w:rsidP="004F2726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-23.7</w:t>
            </w:r>
          </w:p>
        </w:tc>
        <w:tc>
          <w:tcPr>
            <w:tcW w:w="1494" w:type="dxa"/>
          </w:tcPr>
          <w:p w:rsidR="00B32A1B" w:rsidRDefault="00F466AB" w:rsidP="00F466A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-20.6</w:t>
            </w:r>
          </w:p>
        </w:tc>
        <w:tc>
          <w:tcPr>
            <w:tcW w:w="1494" w:type="dxa"/>
          </w:tcPr>
          <w:p w:rsidR="00B32A1B" w:rsidRDefault="003570FB" w:rsidP="003570F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-17.3</w:t>
            </w:r>
          </w:p>
        </w:tc>
        <w:tc>
          <w:tcPr>
            <w:tcW w:w="1494" w:type="dxa"/>
          </w:tcPr>
          <w:p w:rsidR="00B32A1B" w:rsidRDefault="003570FB" w:rsidP="003570FB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-14.0</w:t>
            </w:r>
          </w:p>
        </w:tc>
        <w:tc>
          <w:tcPr>
            <w:tcW w:w="1494" w:type="dxa"/>
          </w:tcPr>
          <w:p w:rsidR="00B32A1B" w:rsidRDefault="00B85F49" w:rsidP="00FB3C43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-18.1</w:t>
            </w:r>
          </w:p>
        </w:tc>
        <w:tc>
          <w:tcPr>
            <w:tcW w:w="1494" w:type="dxa"/>
          </w:tcPr>
          <w:p w:rsidR="00B32A1B" w:rsidRDefault="00B85F49" w:rsidP="00FB3C43">
            <w:pPr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14.9</w:t>
            </w:r>
          </w:p>
        </w:tc>
      </w:tr>
    </w:tbl>
    <w:p w:rsidR="00521F6E" w:rsidRPr="00165B4B" w:rsidRDefault="00521F6E" w:rsidP="00165B4B">
      <w:pPr>
        <w:rPr>
          <w:rFonts w:eastAsia="Arial Unicode MS"/>
          <w:lang w:eastAsia="zh-CN"/>
        </w:rPr>
      </w:pPr>
      <w:bookmarkStart w:id="10" w:name="OLE_LINK15"/>
      <w:bookmarkStart w:id="11" w:name="OLE_LINK16"/>
    </w:p>
    <w:bookmarkEnd w:id="4"/>
    <w:bookmarkEnd w:id="5"/>
    <w:bookmarkEnd w:id="10"/>
    <w:bookmarkEnd w:id="11"/>
    <w:p w:rsidR="0001565F" w:rsidRPr="00752DF1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bookmarkEnd w:id="0"/>
    <w:p w:rsidR="00685FF0" w:rsidRPr="00D73498" w:rsidRDefault="00D73498" w:rsidP="00685FF0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>In this paper, we provide the initial simulation results for NR-U PRACH.</w:t>
      </w:r>
    </w:p>
    <w:p w:rsidR="00CC093E" w:rsidRDefault="00270300" w:rsidP="00270300">
      <w:pPr>
        <w:pStyle w:val="1"/>
        <w:rPr>
          <w:rFonts w:ascii="Arial" w:eastAsia="Calibri" w:hAnsi="Arial" w:cs="Arial"/>
          <w:lang w:eastAsia="zh-CN"/>
        </w:rPr>
      </w:pPr>
      <w:r w:rsidRPr="00270300">
        <w:rPr>
          <w:rFonts w:ascii="Arial" w:eastAsia="Calibri" w:hAnsi="Arial" w:cs="Arial"/>
          <w:lang w:eastAsia="zh-CN"/>
        </w:rPr>
        <w:t>Reference</w:t>
      </w:r>
    </w:p>
    <w:p w:rsidR="00433AAA" w:rsidRPr="00433AAA" w:rsidRDefault="00976BEB" w:rsidP="00433AAA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="00433AAA" w:rsidRPr="00433AAA">
        <w:rPr>
          <w:rFonts w:eastAsiaTheme="minorEastAsia"/>
        </w:rPr>
        <w:t>Way forward on NR-U PRACH demodulation requirements</w:t>
      </w:r>
      <w:r w:rsidR="00433AAA">
        <w:rPr>
          <w:rFonts w:eastAsiaTheme="minorEastAsia"/>
        </w:rPr>
        <w:t xml:space="preserve">. </w:t>
      </w:r>
      <w:r w:rsidR="00433AAA" w:rsidRPr="00433AAA">
        <w:rPr>
          <w:rFonts w:eastAsiaTheme="minorEastAsia"/>
          <w:lang w:val="en-US"/>
        </w:rPr>
        <w:t>Nokia, Nokia Shanghai Bell</w:t>
      </w:r>
    </w:p>
    <w:p w:rsidR="007D6886" w:rsidRDefault="00BD1A77" w:rsidP="00BD1A77">
      <w:pPr>
        <w:pStyle w:val="1"/>
        <w:rPr>
          <w:rFonts w:ascii="Arial" w:eastAsia="Calibri" w:hAnsi="Arial" w:cs="Arial"/>
          <w:lang w:eastAsia="zh-CN"/>
        </w:rPr>
      </w:pPr>
      <w:r w:rsidRPr="00BD1A77">
        <w:rPr>
          <w:rFonts w:ascii="Arial" w:eastAsia="Calibri" w:hAnsi="Arial" w:cs="Arial" w:hint="eastAsia"/>
          <w:lang w:eastAsia="zh-CN"/>
        </w:rPr>
        <w:t>A</w:t>
      </w:r>
      <w:r w:rsidRPr="00BD1A77">
        <w:rPr>
          <w:rFonts w:ascii="Arial" w:eastAsia="Calibri" w:hAnsi="Arial" w:cs="Arial"/>
          <w:lang w:eastAsia="zh-CN"/>
        </w:rPr>
        <w:t>ppendix</w:t>
      </w:r>
    </w:p>
    <w:p w:rsidR="00BD1A77" w:rsidRPr="00BD1A77" w:rsidRDefault="00224822" w:rsidP="00BD1A7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D73498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>-1:</w:t>
      </w:r>
      <w:r w:rsidR="00D73498">
        <w:rPr>
          <w:rFonts w:eastAsiaTheme="minorEastAsia"/>
          <w:b/>
          <w:lang w:eastAsia="zh-CN"/>
        </w:rPr>
        <w:t xml:space="preserve"> </w:t>
      </w:r>
      <w:r w:rsidR="00BD1A77" w:rsidRPr="00BD1A77">
        <w:rPr>
          <w:rFonts w:eastAsiaTheme="minorEastAsia" w:hint="eastAsia"/>
          <w:b/>
          <w:lang w:eastAsia="zh-CN"/>
        </w:rPr>
        <w:t>S</w:t>
      </w:r>
      <w:r w:rsidR="00BD1A77" w:rsidRPr="00BD1A77">
        <w:rPr>
          <w:rFonts w:eastAsiaTheme="minorEastAsia"/>
          <w:b/>
          <w:lang w:eastAsia="zh-CN"/>
        </w:rPr>
        <w:t>imulation assumptions for wideband PRACH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743"/>
        <w:gridCol w:w="4482"/>
      </w:tblGrid>
      <w:tr w:rsidR="00BD1A77" w:rsidTr="00B97E34">
        <w:trPr>
          <w:jc w:val="center"/>
        </w:trPr>
        <w:tc>
          <w:tcPr>
            <w:tcW w:w="0" w:type="auto"/>
          </w:tcPr>
          <w:p w:rsidR="00BD1A77" w:rsidRDefault="00BD1A77" w:rsidP="00BD1A7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 xml:space="preserve">Parameters </w:t>
            </w:r>
          </w:p>
        </w:tc>
        <w:tc>
          <w:tcPr>
            <w:tcW w:w="4482" w:type="dxa"/>
          </w:tcPr>
          <w:p w:rsidR="00BD1A77" w:rsidRDefault="00BD1A77" w:rsidP="00BD1A7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V</w:t>
            </w:r>
            <w:r>
              <w:rPr>
                <w:rFonts w:eastAsiaTheme="minorEastAsia"/>
                <w:b/>
                <w:lang w:eastAsia="zh-CN"/>
              </w:rPr>
              <w:t>alues</w:t>
            </w:r>
          </w:p>
        </w:tc>
      </w:tr>
      <w:tr w:rsidR="00BD1A77" w:rsidTr="00B97E34">
        <w:trPr>
          <w:jc w:val="center"/>
        </w:trPr>
        <w:tc>
          <w:tcPr>
            <w:tcW w:w="0" w:type="auto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 w:hint="eastAsia"/>
                <w:lang w:eastAsia="zh-CN"/>
              </w:rPr>
              <w:t>F</w:t>
            </w:r>
            <w:r w:rsidRPr="00BD1A77">
              <w:rPr>
                <w:rFonts w:eastAsiaTheme="minorEastAsia"/>
                <w:lang w:eastAsia="zh-CN"/>
              </w:rPr>
              <w:t>ormat</w:t>
            </w:r>
          </w:p>
        </w:tc>
        <w:tc>
          <w:tcPr>
            <w:tcW w:w="4482" w:type="dxa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 w:hint="eastAsia"/>
                <w:lang w:eastAsia="zh-CN"/>
              </w:rPr>
              <w:t>A</w:t>
            </w:r>
            <w:r w:rsidRPr="00BD1A77">
              <w:rPr>
                <w:rFonts w:eastAsiaTheme="minorEastAsia"/>
                <w:lang w:eastAsia="zh-CN"/>
              </w:rPr>
              <w:t>2, B4,C2</w:t>
            </w:r>
          </w:p>
        </w:tc>
      </w:tr>
      <w:tr w:rsidR="00BD1A77" w:rsidTr="00B97E34">
        <w:trPr>
          <w:jc w:val="center"/>
        </w:trPr>
        <w:tc>
          <w:tcPr>
            <w:tcW w:w="0" w:type="auto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 w:hint="eastAsia"/>
                <w:lang w:eastAsia="zh-CN"/>
              </w:rPr>
              <w:t>S</w:t>
            </w:r>
            <w:r w:rsidRPr="00BD1A7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4482" w:type="dxa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 w:hint="eastAsia"/>
                <w:lang w:eastAsia="zh-CN"/>
              </w:rPr>
              <w:t>1</w:t>
            </w:r>
            <w:r w:rsidRPr="00BD1A77">
              <w:rPr>
                <w:rFonts w:eastAsiaTheme="minorEastAsia"/>
                <w:lang w:eastAsia="zh-CN"/>
              </w:rPr>
              <w:t>5kHz and 30kHz</w:t>
            </w:r>
          </w:p>
        </w:tc>
      </w:tr>
      <w:tr w:rsidR="00BD1A77" w:rsidTr="00B97E34">
        <w:trPr>
          <w:jc w:val="center"/>
        </w:trPr>
        <w:tc>
          <w:tcPr>
            <w:tcW w:w="0" w:type="auto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/>
                <w:lang w:eastAsia="zh-CN"/>
              </w:rPr>
              <w:t>Bandwidth</w:t>
            </w:r>
          </w:p>
        </w:tc>
        <w:tc>
          <w:tcPr>
            <w:tcW w:w="4482" w:type="dxa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 w:hint="eastAsia"/>
                <w:lang w:eastAsia="zh-CN"/>
              </w:rPr>
              <w:t>2</w:t>
            </w:r>
            <w:r w:rsidRPr="00BD1A77">
              <w:rPr>
                <w:rFonts w:eastAsiaTheme="minorEastAsia"/>
                <w:lang w:eastAsia="zh-CN"/>
              </w:rPr>
              <w:t>0MHz</w:t>
            </w:r>
          </w:p>
        </w:tc>
      </w:tr>
      <w:tr w:rsidR="00BD1A77" w:rsidTr="00B97E34">
        <w:trPr>
          <w:jc w:val="center"/>
        </w:trPr>
        <w:tc>
          <w:tcPr>
            <w:tcW w:w="0" w:type="auto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 w:hint="eastAsia"/>
                <w:lang w:eastAsia="zh-CN"/>
              </w:rPr>
              <w:t>N</w:t>
            </w:r>
            <w:r w:rsidRPr="00BD1A7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4482" w:type="dxa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/>
                <w:lang w:eastAsia="zh-CN"/>
              </w:rPr>
              <w:t>127 for L</w:t>
            </w:r>
            <w:r w:rsidRPr="00BD1A77">
              <w:rPr>
                <w:rFonts w:eastAsiaTheme="minorEastAsia"/>
                <w:vertAlign w:val="subscript"/>
                <w:lang w:eastAsia="zh-CN"/>
              </w:rPr>
              <w:t>RA</w:t>
            </w:r>
            <w:r w:rsidRPr="00BD1A77">
              <w:rPr>
                <w:rFonts w:eastAsiaTheme="minorEastAsia"/>
                <w:lang w:eastAsia="zh-CN"/>
              </w:rPr>
              <w:t>=1151 and 63 for L</w:t>
            </w:r>
            <w:r w:rsidRPr="00BD1A77">
              <w:rPr>
                <w:rFonts w:eastAsiaTheme="minorEastAsia"/>
                <w:vertAlign w:val="subscript"/>
                <w:lang w:eastAsia="zh-CN"/>
              </w:rPr>
              <w:t>RA</w:t>
            </w:r>
            <w:r w:rsidRPr="00BD1A77">
              <w:rPr>
                <w:rFonts w:eastAsiaTheme="minorEastAsia"/>
                <w:lang w:eastAsia="zh-CN"/>
              </w:rPr>
              <w:t>=571</w:t>
            </w:r>
          </w:p>
        </w:tc>
      </w:tr>
      <w:tr w:rsidR="00BD1A77" w:rsidTr="00B97E34">
        <w:trPr>
          <w:jc w:val="center"/>
        </w:trPr>
        <w:tc>
          <w:tcPr>
            <w:tcW w:w="0" w:type="auto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 w:hint="eastAsia"/>
                <w:lang w:eastAsia="zh-CN"/>
              </w:rPr>
              <w:t>A</w:t>
            </w:r>
            <w:r w:rsidRPr="00BD1A77">
              <w:rPr>
                <w:rFonts w:eastAsiaTheme="minorEastAsia"/>
                <w:lang w:eastAsia="zh-CN"/>
              </w:rPr>
              <w:t xml:space="preserve">ntenna configuration </w:t>
            </w:r>
          </w:p>
        </w:tc>
        <w:tc>
          <w:tcPr>
            <w:tcW w:w="4482" w:type="dxa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BD1A77">
              <w:rPr>
                <w:rFonts w:eastAsiaTheme="minorEastAsia" w:hint="eastAsia"/>
                <w:lang w:eastAsia="zh-CN"/>
              </w:rPr>
              <w:t>1</w:t>
            </w:r>
            <w:r w:rsidRPr="00BD1A77">
              <w:rPr>
                <w:rFonts w:eastAsiaTheme="minorEastAsia"/>
                <w:lang w:eastAsia="zh-CN"/>
              </w:rPr>
              <w:t>x2</w:t>
            </w:r>
          </w:p>
        </w:tc>
      </w:tr>
      <w:tr w:rsidR="00BD1A77" w:rsidTr="00B97E34">
        <w:trPr>
          <w:jc w:val="center"/>
        </w:trPr>
        <w:tc>
          <w:tcPr>
            <w:tcW w:w="0" w:type="auto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Propagation conditions</w:t>
            </w:r>
          </w:p>
        </w:tc>
        <w:tc>
          <w:tcPr>
            <w:tcW w:w="4482" w:type="dxa"/>
          </w:tcPr>
          <w:p w:rsidR="00BD1A77" w:rsidRP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WGN, TDLA-30-10,TDLC-300-100</w:t>
            </w:r>
          </w:p>
        </w:tc>
      </w:tr>
      <w:tr w:rsidR="00BD1A77" w:rsidTr="00B97E34">
        <w:trPr>
          <w:jc w:val="center"/>
        </w:trPr>
        <w:tc>
          <w:tcPr>
            <w:tcW w:w="0" w:type="auto"/>
          </w:tcPr>
          <w:p w:rsid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</w:t>
            </w:r>
          </w:p>
        </w:tc>
        <w:tc>
          <w:tcPr>
            <w:tcW w:w="4482" w:type="dxa"/>
          </w:tcPr>
          <w:p w:rsid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D1A77" w:rsidTr="00B97E34">
        <w:trPr>
          <w:jc w:val="center"/>
        </w:trPr>
        <w:tc>
          <w:tcPr>
            <w:tcW w:w="0" w:type="auto"/>
          </w:tcPr>
          <w:p w:rsid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 w:rsidRPr="00F95B02">
              <w:t>Logical sequence index</w:t>
            </w:r>
          </w:p>
        </w:tc>
        <w:tc>
          <w:tcPr>
            <w:tcW w:w="4482" w:type="dxa"/>
          </w:tcPr>
          <w:p w:rsidR="00BD1A77" w:rsidRDefault="00BD1A77" w:rsidP="00BD1A7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D1A77" w:rsidRPr="00CC6590" w:rsidTr="00B97E34">
        <w:trPr>
          <w:jc w:val="center"/>
        </w:trPr>
        <w:tc>
          <w:tcPr>
            <w:tcW w:w="0" w:type="auto"/>
          </w:tcPr>
          <w:p w:rsidR="00CC6590" w:rsidRDefault="00CC6590" w:rsidP="00A156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  <w:p w:rsidR="00BD1A77" w:rsidRPr="00BD1A77" w:rsidRDefault="00BD1A77" w:rsidP="00A156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Time estimation error tolerance</w:t>
            </w:r>
          </w:p>
        </w:tc>
        <w:tc>
          <w:tcPr>
            <w:tcW w:w="4482" w:type="dxa"/>
          </w:tcPr>
          <w:p w:rsidR="00BD1A77" w:rsidRDefault="00BD1A77" w:rsidP="00A156A0">
            <w:pPr>
              <w:spacing w:after="0"/>
              <w:jc w:val="center"/>
              <w:rPr>
                <w:rFonts w:cs="v5.0.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or </w:t>
            </w:r>
            <w:r w:rsidR="00CC6590">
              <w:rPr>
                <w:rFonts w:eastAsiaTheme="minorEastAsia"/>
                <w:lang w:eastAsia="zh-CN"/>
              </w:rPr>
              <w:t>AWGN: 0.52</w:t>
            </w:r>
            <w:r w:rsidR="00CC6590" w:rsidRPr="00F95B02">
              <w:rPr>
                <w:rFonts w:cs="v5.0.0"/>
                <w:lang w:eastAsia="zh-CN"/>
              </w:rPr>
              <w:t xml:space="preserve"> us</w:t>
            </w:r>
            <w:r w:rsidR="00CC6590">
              <w:rPr>
                <w:rFonts w:cs="v5.0.0"/>
                <w:lang w:eastAsia="zh-CN"/>
              </w:rPr>
              <w:t xml:space="preserve"> </w:t>
            </w:r>
            <w:r w:rsidR="00CC6590" w:rsidRPr="00CC6590">
              <w:rPr>
                <w:rFonts w:eastAsiaTheme="minorEastAsia"/>
                <w:lang w:eastAsia="zh-CN"/>
              </w:rPr>
              <w:t>for</w:t>
            </w:r>
            <w:r w:rsidR="00CC6590">
              <w:rPr>
                <w:rFonts w:eastAsiaTheme="minorEastAsia"/>
                <w:lang w:eastAsia="zh-CN"/>
              </w:rPr>
              <w:t xml:space="preserve"> </w:t>
            </w:r>
            <w:r w:rsidR="00CC6590" w:rsidRPr="00CC6590">
              <w:rPr>
                <w:rFonts w:eastAsiaTheme="minorEastAsia"/>
                <w:lang w:eastAsia="zh-CN"/>
              </w:rPr>
              <w:t>15</w:t>
            </w:r>
            <w:r w:rsidR="00CC6590">
              <w:rPr>
                <w:rFonts w:eastAsiaTheme="minorEastAsia"/>
                <w:lang w:eastAsia="zh-CN"/>
              </w:rPr>
              <w:t xml:space="preserve"> </w:t>
            </w:r>
            <w:r w:rsidR="00CC6590">
              <w:rPr>
                <w:rFonts w:eastAsiaTheme="minorEastAsia" w:hint="eastAsia"/>
                <w:lang w:eastAsia="zh-CN"/>
              </w:rPr>
              <w:t>kHz</w:t>
            </w:r>
            <w:r w:rsidR="00CC6590">
              <w:rPr>
                <w:rFonts w:eastAsiaTheme="minorEastAsia"/>
                <w:lang w:eastAsia="zh-CN"/>
              </w:rPr>
              <w:t>; 0.26</w:t>
            </w:r>
            <w:r w:rsidR="00CC6590" w:rsidRPr="00F95B02">
              <w:rPr>
                <w:rFonts w:cs="v5.0.0"/>
                <w:lang w:eastAsia="zh-CN"/>
              </w:rPr>
              <w:t xml:space="preserve"> us</w:t>
            </w:r>
            <w:r w:rsidR="00CC6590">
              <w:rPr>
                <w:rFonts w:cs="v5.0.0"/>
                <w:lang w:eastAsia="zh-CN"/>
              </w:rPr>
              <w:t xml:space="preserve"> for 30kHz.</w:t>
            </w:r>
          </w:p>
          <w:p w:rsidR="00CC6590" w:rsidRDefault="00CC6590" w:rsidP="00B97E34">
            <w:pPr>
              <w:spacing w:after="0"/>
              <w:ind w:firstLineChars="50" w:firstLine="100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For TDLC:</w:t>
            </w:r>
            <w:r>
              <w:rPr>
                <w:rFonts w:eastAsiaTheme="minorEastAsia"/>
                <w:lang w:eastAsia="zh-CN"/>
              </w:rPr>
              <w:t xml:space="preserve"> 2.03</w:t>
            </w:r>
            <w:r w:rsidRPr="00F95B02">
              <w:rPr>
                <w:rFonts w:cs="v5.0.0"/>
                <w:lang w:eastAsia="zh-CN"/>
              </w:rPr>
              <w:t>us</w:t>
            </w:r>
            <w:r>
              <w:rPr>
                <w:rFonts w:cs="v5.0.0"/>
                <w:lang w:eastAsia="zh-CN"/>
              </w:rPr>
              <w:t xml:space="preserve"> </w:t>
            </w:r>
            <w:r w:rsidRPr="00CC6590">
              <w:rPr>
                <w:rFonts w:eastAsiaTheme="minorEastAsia"/>
                <w:lang w:eastAsia="zh-CN"/>
              </w:rPr>
              <w:t>for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CC6590">
              <w:rPr>
                <w:rFonts w:eastAsiaTheme="minorEastAsia"/>
                <w:lang w:eastAsia="zh-CN"/>
              </w:rPr>
              <w:t>15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kHz</w:t>
            </w:r>
            <w:r>
              <w:rPr>
                <w:rFonts w:eastAsiaTheme="minorEastAsia"/>
                <w:lang w:eastAsia="zh-CN"/>
              </w:rPr>
              <w:t>; 1.77</w:t>
            </w:r>
            <w:r w:rsidRPr="00F95B02">
              <w:rPr>
                <w:rFonts w:cs="v5.0.0"/>
                <w:lang w:eastAsia="zh-CN"/>
              </w:rPr>
              <w:t>us</w:t>
            </w:r>
            <w:r>
              <w:rPr>
                <w:rFonts w:cs="v5.0.0"/>
                <w:lang w:eastAsia="zh-CN"/>
              </w:rPr>
              <w:t xml:space="preserve"> for 30kHz.</w:t>
            </w:r>
          </w:p>
          <w:p w:rsidR="00CC6590" w:rsidRDefault="00CC6590" w:rsidP="00A156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v5.0.0"/>
                <w:lang w:eastAsia="zh-CN"/>
              </w:rPr>
              <w:t>For TDLA:</w:t>
            </w:r>
            <w:r>
              <w:rPr>
                <w:rFonts w:eastAsiaTheme="minorEastAsia"/>
                <w:lang w:eastAsia="zh-CN"/>
              </w:rPr>
              <w:t xml:space="preserve"> 0.88</w:t>
            </w:r>
            <w:r w:rsidRPr="00F95B02">
              <w:rPr>
                <w:rFonts w:cs="v5.0.0"/>
                <w:lang w:eastAsia="zh-CN"/>
              </w:rPr>
              <w:t xml:space="preserve"> us</w:t>
            </w:r>
            <w:r>
              <w:rPr>
                <w:rFonts w:cs="v5.0.0"/>
                <w:lang w:eastAsia="zh-CN"/>
              </w:rPr>
              <w:t xml:space="preserve"> </w:t>
            </w:r>
            <w:r w:rsidRPr="00CC6590">
              <w:rPr>
                <w:rFonts w:eastAsiaTheme="minorEastAsia"/>
                <w:lang w:eastAsia="zh-CN"/>
              </w:rPr>
              <w:t>for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CC6590">
              <w:rPr>
                <w:rFonts w:eastAsiaTheme="minorEastAsia"/>
                <w:lang w:eastAsia="zh-CN"/>
              </w:rPr>
              <w:t>15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kHz</w:t>
            </w:r>
            <w:r>
              <w:rPr>
                <w:rFonts w:eastAsiaTheme="minorEastAsia"/>
                <w:lang w:eastAsia="zh-CN"/>
              </w:rPr>
              <w:t>; 0.62</w:t>
            </w:r>
            <w:r w:rsidRPr="00F95B02">
              <w:rPr>
                <w:rFonts w:cs="v5.0.0"/>
                <w:lang w:eastAsia="zh-CN"/>
              </w:rPr>
              <w:t xml:space="preserve"> us</w:t>
            </w:r>
            <w:r>
              <w:rPr>
                <w:rFonts w:cs="v5.0.0"/>
                <w:lang w:eastAsia="zh-CN"/>
              </w:rPr>
              <w:t xml:space="preserve"> for 30kHz.</w:t>
            </w:r>
          </w:p>
        </w:tc>
      </w:tr>
      <w:tr w:rsidR="00A156A0" w:rsidRPr="00CC6590" w:rsidTr="00B97E34">
        <w:trPr>
          <w:jc w:val="center"/>
        </w:trPr>
        <w:tc>
          <w:tcPr>
            <w:tcW w:w="0" w:type="auto"/>
          </w:tcPr>
          <w:p w:rsidR="00A156A0" w:rsidRDefault="00A156A0" w:rsidP="00A156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Tes</w:t>
            </w:r>
            <w:r>
              <w:rPr>
                <w:rFonts w:eastAsiaTheme="minorEastAsia"/>
                <w:lang w:eastAsia="zh-CN"/>
              </w:rPr>
              <w:t>t metric</w:t>
            </w:r>
          </w:p>
        </w:tc>
        <w:tc>
          <w:tcPr>
            <w:tcW w:w="4482" w:type="dxa"/>
          </w:tcPr>
          <w:p w:rsidR="00A156A0" w:rsidRDefault="00A156A0" w:rsidP="00B97E3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1% of false alarm probability.</w:t>
            </w:r>
          </w:p>
          <w:p w:rsidR="00A156A0" w:rsidRPr="00A156A0" w:rsidRDefault="00A156A0" w:rsidP="00B97E34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1% of PRACH detection error and time estimation error probability</w:t>
            </w:r>
          </w:p>
        </w:tc>
      </w:tr>
    </w:tbl>
    <w:p w:rsidR="00BD1A77" w:rsidRPr="00BD1A77" w:rsidRDefault="00BD1A77" w:rsidP="00BD1A77">
      <w:pPr>
        <w:jc w:val="center"/>
        <w:rPr>
          <w:rFonts w:eastAsiaTheme="minorEastAsia"/>
          <w:b/>
          <w:lang w:eastAsia="zh-CN"/>
        </w:rPr>
      </w:pPr>
    </w:p>
    <w:sectPr w:rsidR="00BD1A77" w:rsidRPr="00BD1A7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B84" w:rsidRDefault="00523B84">
      <w:r>
        <w:separator/>
      </w:r>
    </w:p>
  </w:endnote>
  <w:endnote w:type="continuationSeparator" w:id="0">
    <w:p w:rsidR="00523B84" w:rsidRDefault="00523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B84" w:rsidRDefault="00523B84">
      <w:r>
        <w:separator/>
      </w:r>
    </w:p>
  </w:footnote>
  <w:footnote w:type="continuationSeparator" w:id="0">
    <w:p w:rsidR="00523B84" w:rsidRDefault="00523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F6944"/>
    <w:multiLevelType w:val="hybridMultilevel"/>
    <w:tmpl w:val="519E9EB4"/>
    <w:lvl w:ilvl="0" w:tplc="DE0CF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AA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286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8FB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82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6F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944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EC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A2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B232B64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5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8" w15:restartNumberingAfterBreak="0">
    <w:nsid w:val="1DA920D8"/>
    <w:multiLevelType w:val="hybridMultilevel"/>
    <w:tmpl w:val="8CBA5154"/>
    <w:lvl w:ilvl="0" w:tplc="590CB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22F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9E31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88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27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C4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6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CA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984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29B828BF"/>
    <w:multiLevelType w:val="hybridMultilevel"/>
    <w:tmpl w:val="B5D41F5E"/>
    <w:lvl w:ilvl="0" w:tplc="D5B41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2A1F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0B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5CC3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A9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E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28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281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62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362C6AEA"/>
    <w:multiLevelType w:val="hybridMultilevel"/>
    <w:tmpl w:val="A0A2F188"/>
    <w:lvl w:ilvl="0" w:tplc="7960BA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6D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9ABF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A4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05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89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8D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A8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A7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4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8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20" w15:restartNumberingAfterBreak="0">
    <w:nsid w:val="49CD79D7"/>
    <w:multiLevelType w:val="hybridMultilevel"/>
    <w:tmpl w:val="05EEC09E"/>
    <w:lvl w:ilvl="0" w:tplc="0409000F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3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9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2" w15:restartNumberingAfterBreak="0">
    <w:nsid w:val="7DAD34EE"/>
    <w:multiLevelType w:val="hybridMultilevel"/>
    <w:tmpl w:val="E9ECBAAE"/>
    <w:lvl w:ilvl="0" w:tplc="0409000F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33"/>
  </w:num>
  <w:num w:numId="5">
    <w:abstractNumId w:val="24"/>
  </w:num>
  <w:num w:numId="6">
    <w:abstractNumId w:val="1"/>
  </w:num>
  <w:num w:numId="7">
    <w:abstractNumId w:val="6"/>
  </w:num>
  <w:num w:numId="8">
    <w:abstractNumId w:val="16"/>
  </w:num>
  <w:num w:numId="9">
    <w:abstractNumId w:val="21"/>
  </w:num>
  <w:num w:numId="10">
    <w:abstractNumId w:val="26"/>
  </w:num>
  <w:num w:numId="11">
    <w:abstractNumId w:val="15"/>
  </w:num>
  <w:num w:numId="12">
    <w:abstractNumId w:val="22"/>
  </w:num>
  <w:num w:numId="13">
    <w:abstractNumId w:val="31"/>
  </w:num>
  <w:num w:numId="14">
    <w:abstractNumId w:val="28"/>
  </w:num>
  <w:num w:numId="15">
    <w:abstractNumId w:val="19"/>
  </w:num>
  <w:num w:numId="16">
    <w:abstractNumId w:val="25"/>
  </w:num>
  <w:num w:numId="17">
    <w:abstractNumId w:val="13"/>
  </w:num>
  <w:num w:numId="18">
    <w:abstractNumId w:val="31"/>
  </w:num>
  <w:num w:numId="19">
    <w:abstractNumId w:val="17"/>
  </w:num>
  <w:num w:numId="20">
    <w:abstractNumId w:val="23"/>
  </w:num>
  <w:num w:numId="21">
    <w:abstractNumId w:val="2"/>
  </w:num>
  <w:num w:numId="22">
    <w:abstractNumId w:val="4"/>
  </w:num>
  <w:num w:numId="23">
    <w:abstractNumId w:val="2"/>
  </w:num>
  <w:num w:numId="24">
    <w:abstractNumId w:val="18"/>
  </w:num>
  <w:num w:numId="25">
    <w:abstractNumId w:val="2"/>
  </w:num>
  <w:num w:numId="26">
    <w:abstractNumId w:val="29"/>
  </w:num>
  <w:num w:numId="27">
    <w:abstractNumId w:val="14"/>
  </w:num>
  <w:num w:numId="28">
    <w:abstractNumId w:val="27"/>
  </w:num>
  <w:num w:numId="29">
    <w:abstractNumId w:val="11"/>
  </w:num>
  <w:num w:numId="30">
    <w:abstractNumId w:val="5"/>
  </w:num>
  <w:num w:numId="31">
    <w:abstractNumId w:val="9"/>
  </w:num>
  <w:num w:numId="32">
    <w:abstractNumId w:val="7"/>
  </w:num>
  <w:num w:numId="33">
    <w:abstractNumId w:val="2"/>
  </w:num>
  <w:num w:numId="34">
    <w:abstractNumId w:val="2"/>
  </w:num>
  <w:num w:numId="35">
    <w:abstractNumId w:val="2"/>
  </w:num>
  <w:num w:numId="36">
    <w:abstractNumId w:val="10"/>
  </w:num>
  <w:num w:numId="37">
    <w:abstractNumId w:val="0"/>
  </w:num>
  <w:num w:numId="38">
    <w:abstractNumId w:val="8"/>
  </w:num>
  <w:num w:numId="39">
    <w:abstractNumId w:val="12"/>
  </w:num>
  <w:num w:numId="40">
    <w:abstractNumId w:val="2"/>
  </w:num>
  <w:num w:numId="41">
    <w:abstractNumId w:val="20"/>
  </w:num>
  <w:num w:numId="42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822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A8"/>
    <w:rsid w:val="002A3934"/>
    <w:rsid w:val="002A3C50"/>
    <w:rsid w:val="002A4BF9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79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2F4C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AAA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2F7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3B84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EBF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F78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4F98"/>
    <w:rsid w:val="006853A9"/>
    <w:rsid w:val="00685676"/>
    <w:rsid w:val="00685CB5"/>
    <w:rsid w:val="00685FF0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5A80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7C8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56A0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34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1A77"/>
    <w:rsid w:val="00BD279D"/>
    <w:rsid w:val="00BD36FB"/>
    <w:rsid w:val="00BD3C1A"/>
    <w:rsid w:val="00BD3C24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590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498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017F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3339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1A0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0A8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ind w:left="2978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62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2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7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87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039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06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4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24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242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2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0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2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3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4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00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88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5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35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49E55-5522-46D6-8D7B-077557DA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5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38</cp:revision>
  <cp:lastPrinted>2009-04-22T01:01:00Z</cp:lastPrinted>
  <dcterms:created xsi:type="dcterms:W3CDTF">2020-10-09T03:49:00Z</dcterms:created>
  <dcterms:modified xsi:type="dcterms:W3CDTF">2021-01-15T13:39:00Z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(3)gTT2CdUMY+b3R+zaGjVBFubxG8HJkgIYwLczRchlU9Hqm7KwaUuwEvhbEgc9u9o7naSqz2tQ
P2VF7VwAqdQtGyLJ2IXMtILvlGoMT3CIi6gqsA7xWlapsYkKZzyjvMeuhTgeIV7lSYxDVe1i
IwtrCOdUK5Y3WyD0WLFrArFXojUyxH4nqDGoG+uoBXUtUbIS9CwXtKWDB58yBxCuBRCmRbYc
5le77o1GbQtKafusbu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UEnIKn98ob4CTQ7xd0wcv4j82L2VpEYi+20kW82dWfuUT2/BsHqSgi
XSgTU6SQAGDwyudH8jT7fotjL/SfmechmHKCwrGvyBGBQYoW0Cy94/zMopvzDKlrTgAbok4w
pt1UB/xwsXmZMKPf9klYXF5d1Us/nbbJ29MYKsfyTJzNNrDGh5+xiBJRTq5GSnvIOAcQv+XO
VUjZnVZcR74uvPvnzViSPaoSuTzvNLFBQJFh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ZkssCN2sOqTZfX6PeIBdAdKZVOoyjU4o5OaM
adpiMNFMHmylwYVP05hG/UKnFvmngLT8Fc3IEcTBowMeBdOhGFk=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